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69CE" w14:textId="2608FF91" w:rsidR="00DB76D5" w:rsidRDefault="00000000">
      <w:pPr>
        <w:pStyle w:val="a8"/>
      </w:pPr>
      <w:r>
        <w:rPr>
          <w:rFonts w:ascii="맑은 고딕" w:eastAsia="맑은 고딕" w:hAnsi="맑은 고딕"/>
          <w:b/>
          <w:sz w:val="40"/>
        </w:rPr>
        <w:t>정기예금 금리 현황표</w:t>
      </w:r>
      <w:r>
        <w:rPr>
          <w:rFonts w:ascii="맑은 고딕" w:eastAsia="맑은 고딕" w:hAnsi="맑은 고딕"/>
          <w:sz w:val="28"/>
        </w:rPr>
        <w:t xml:space="preserve"> (</w:t>
      </w:r>
      <w:proofErr w:type="spellStart"/>
      <w:r>
        <w:rPr>
          <w:rFonts w:ascii="맑은 고딕" w:eastAsia="맑은 고딕" w:hAnsi="맑은 고딕"/>
          <w:sz w:val="28"/>
        </w:rPr>
        <w:t>작성</w:t>
      </w:r>
      <w:proofErr w:type="spellEnd"/>
      <w:r>
        <w:rPr>
          <w:rFonts w:ascii="맑은 고딕" w:eastAsia="맑은 고딕" w:hAnsi="맑은 고딕"/>
          <w:sz w:val="28"/>
        </w:rPr>
        <w:t xml:space="preserve"> </w:t>
      </w:r>
      <w:proofErr w:type="spellStart"/>
      <w:r>
        <w:rPr>
          <w:rFonts w:ascii="맑은 고딕" w:eastAsia="맑은 고딕" w:hAnsi="맑은 고딕"/>
          <w:sz w:val="28"/>
        </w:rPr>
        <w:t>일시</w:t>
      </w:r>
      <w:proofErr w:type="spellEnd"/>
      <w:r>
        <w:rPr>
          <w:rFonts w:ascii="맑은 고딕" w:eastAsia="맑은 고딕" w:hAnsi="맑은 고딕"/>
          <w:sz w:val="28"/>
        </w:rPr>
        <w:t>: 2024-1</w:t>
      </w:r>
      <w:r w:rsidR="00E43F0B">
        <w:rPr>
          <w:rFonts w:ascii="맑은 고딕" w:eastAsia="맑은 고딕" w:hAnsi="맑은 고딕"/>
          <w:sz w:val="28"/>
        </w:rPr>
        <w:t>1</w:t>
      </w:r>
      <w:r>
        <w:rPr>
          <w:rFonts w:ascii="맑은 고딕" w:eastAsia="맑은 고딕" w:hAnsi="맑은 고딕"/>
          <w:sz w:val="28"/>
        </w:rPr>
        <w:t>-</w:t>
      </w:r>
      <w:r w:rsidR="00E43F0B">
        <w:rPr>
          <w:rFonts w:ascii="맑은 고딕" w:eastAsia="맑은 고딕" w:hAnsi="맑은 고딕"/>
          <w:sz w:val="28"/>
        </w:rPr>
        <w:t>10</w:t>
      </w:r>
      <w:r>
        <w:rPr>
          <w:rFonts w:ascii="맑은 고딕" w:eastAsia="맑은 고딕" w:hAnsi="맑은 고딕"/>
          <w:sz w:val="28"/>
        </w:rPr>
        <w:t xml:space="preserve"> 1</w:t>
      </w:r>
      <w:r w:rsidR="00E43F0B">
        <w:rPr>
          <w:rFonts w:ascii="맑은 고딕" w:eastAsia="맑은 고딕" w:hAnsi="맑은 고딕"/>
          <w:sz w:val="28"/>
        </w:rPr>
        <w:t>2</w:t>
      </w:r>
      <w:r>
        <w:rPr>
          <w:rFonts w:ascii="맑은 고딕" w:eastAsia="맑은 고딕" w:hAnsi="맑은 고딕"/>
          <w:sz w:val="28"/>
        </w:rPr>
        <w:t>:</w:t>
      </w:r>
      <w:r w:rsidR="00E43F0B">
        <w:rPr>
          <w:rFonts w:ascii="맑은 고딕" w:eastAsia="맑은 고딕" w:hAnsi="맑은 고딕"/>
          <w:sz w:val="28"/>
        </w:rPr>
        <w:t>34</w:t>
      </w:r>
      <w:r>
        <w:rPr>
          <w:rFonts w:ascii="맑은 고딕" w:eastAsia="맑은 고딕" w:hAnsi="맑은 고딕"/>
          <w:sz w:val="28"/>
        </w:rPr>
        <w:t>)</w:t>
      </w:r>
    </w:p>
    <w:p w14:paraId="4EF0CA7E" w14:textId="77777777" w:rsidR="00DB76D5" w:rsidRDefault="00000000">
      <w:r>
        <w:rPr>
          <w:sz w:val="10"/>
        </w:rPr>
        <w:t xml:space="preserve"> 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b/>
          <w:sz w:val="28"/>
        </w:rPr>
        <w:t>1. 주요 금리 현황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093"/>
        <w:gridCol w:w="2093"/>
        <w:gridCol w:w="2093"/>
        <w:gridCol w:w="2093"/>
        <w:gridCol w:w="2093"/>
      </w:tblGrid>
      <w:tr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산금채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3.19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▼1.66%p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산금채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정기예금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3.39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▼1.10%p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예금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정기적금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3.45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FF0000"/>
                <w:sz w:val="20"/>
              </w:rPr>
              <w:t>▲0.06%p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적금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일반신용대출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5.87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▼1.35%p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일반신용대출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주택담보대출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3.74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▼1.08%p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주택담보대출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b/>
          <w:sz w:val="28"/>
        </w:rPr>
        <w:t>2. 주요 정기예금 상품 및 금리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sz w:val="4"/>
        </w:rPr>
        <w:t xml:space="preserve"> </w:t>
      </w:r>
    </w:p>
    <w:tbl>
      <w:tblPr>
        <w:tblStyle w:val="-4"/>
        <w:tblW w:type="auto" w:w="0"/>
        <w:jc w:val="center"/>
        <w:tblLook w:firstColumn="1" w:firstRow="1" w:lastColumn="0" w:lastRow="0" w:noHBand="0" w:noVBand="1" w:val="04A0"/>
      </w:tblPr>
      <w:tblGrid>
        <w:gridCol w:w="1744"/>
        <w:gridCol w:w="1744"/>
        <w:gridCol w:w="1744"/>
        <w:gridCol w:w="1744"/>
        <w:gridCol w:w="1744"/>
        <w:gridCol w:w="1744"/>
      </w:tblGrid>
      <w:tr>
        <w:tc>
          <w:tcPr>
            <w:tcW w:type="dxa" w:w="2268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금융기관</w:t>
            </w:r>
          </w:p>
        </w:tc>
        <w:tc>
          <w:tcPr>
            <w:tcW w:type="dxa" w:w="3005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상품명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이자계산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만기(월)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세전금리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최고우대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농협은행주식회사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NH올원e예금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수협은행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헤이(Hey)정기예금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우리은행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WON플러스예금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3.37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3.37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전북은행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JB 다이렉트예금통장</w:t>
              <w:br/>
              <w:t>(만기일시지급식)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농협은행주식회사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NH왈츠회전예금 II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광주은행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The플러스예금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전북은행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JB 123 정기예금</w:t>
              <w:br/>
              <w:t xml:space="preserve"> (만기일시지급식)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3.6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한국산업은행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KDB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주식회사 케이뱅크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코드K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부산은행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더(The) 레벨업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3.15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</w:tr>
    </w:tbl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sectPr w:rsidR="00DB76D5" w:rsidSect="00034616">
      <w:pgSz w:w="11906" w:h="16838"/>
      <w:pgMar w:top="1134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0578564">
    <w:abstractNumId w:val="8"/>
  </w:num>
  <w:num w:numId="2" w16cid:durableId="207589">
    <w:abstractNumId w:val="6"/>
  </w:num>
  <w:num w:numId="3" w16cid:durableId="190845788">
    <w:abstractNumId w:val="5"/>
  </w:num>
  <w:num w:numId="4" w16cid:durableId="1557739626">
    <w:abstractNumId w:val="4"/>
  </w:num>
  <w:num w:numId="5" w16cid:durableId="1279988606">
    <w:abstractNumId w:val="7"/>
  </w:num>
  <w:num w:numId="6" w16cid:durableId="476261031">
    <w:abstractNumId w:val="3"/>
  </w:num>
  <w:num w:numId="7" w16cid:durableId="253249416">
    <w:abstractNumId w:val="2"/>
  </w:num>
  <w:num w:numId="8" w16cid:durableId="369303478">
    <w:abstractNumId w:val="1"/>
  </w:num>
  <w:num w:numId="9" w16cid:durableId="7813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258B"/>
    <w:rsid w:val="00AA1D8D"/>
    <w:rsid w:val="00B47730"/>
    <w:rsid w:val="00CB0664"/>
    <w:rsid w:val="00DB76D5"/>
    <w:rsid w:val="00E43F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78413"/>
  <w14:defaultImageDpi w14:val="300"/>
  <w15:docId w15:val="{6EBAAD4D-5535-7249-B8A3-646FB5F8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240" w:lineRule="auto"/>
    </w:pPr>
    <w:rPr>
      <w:rFonts w:ascii="맑은 고딕" w:eastAsia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HYUNIL MOON</cp:lastModifiedBy>
  <cp:revision>2</cp:revision>
  <dcterms:created xsi:type="dcterms:W3CDTF">2013-12-23T23:15:00Z</dcterms:created>
  <dcterms:modified xsi:type="dcterms:W3CDTF">2024-12-28T05:27:00Z</dcterms:modified>
  <cp:category/>
</cp:coreProperties>
</file>