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06-2 반복 업무를 AI 업무흐름으로 바꾸기 | 06-2_업무흐름_설계_시트.docx</w:t>
      </w:r>
    </w:p>
    <w:p>
      <w:r>
        <w:rPr>
          <w:i/>
          <w:sz w:val="18"/>
        </w:rPr>
        <w:t>교육용 가상 더미자료 — 100% 가상 데이터, 실제 기관자료 아님 (가상 기관: 모아복지센터, 가상 부서: 안전관리팀)</w:t>
      </w:r>
    </w:p>
    <w:p>
      <w:pPr>
        <w:jc w:val="center"/>
      </w:pPr>
      <w:r>
        <w:rPr>
          <w:b/>
          <w:sz w:val="28"/>
        </w:rPr>
        <w:t>AI 보조 업무흐름 설계 시트</w:t>
      </w:r>
    </w:p>
    <w:p>
      <w:pPr>
        <w:jc w:val="center"/>
      </w:pPr>
      <w:r>
        <w:rPr>
          <w:sz w:val="20"/>
        </w:rPr>
        <w:t>입력 자료 → AI 처리 → 사람 검토 → 최종 산출물 4단계</w:t>
      </w:r>
    </w:p>
    <w:p/>
    <w:p>
      <w:pPr>
        <w:pStyle w:val="Heading2"/>
      </w:pPr>
      <w:r>
        <w:t>설계 원칙</w:t>
      </w:r>
    </w:p>
    <w:p>
      <w:pPr>
        <w:pStyle w:val="ListNumber"/>
      </w:pPr>
      <w:r>
        <w:t>단계는 입력 자료, AI 처리, 사람 검토, 최종 산출물 4개로 구성합니다.</w:t>
      </w:r>
    </w:p>
    <w:p>
      <w:pPr>
        <w:pStyle w:val="ListNumber"/>
      </w:pPr>
      <w:r>
        <w:t>결재, 승인, 법적 판단은 AI 처리 단계가 아닌 사람 검토 단계에 배치합니다.</w:t>
      </w:r>
    </w:p>
    <w:p>
      <w:pPr>
        <w:pStyle w:val="ListNumber"/>
      </w:pPr>
      <w:r>
        <w:t>AI 처리 단계마다 사용할 프롬프트 요약(1~2줄)을 적습니다.</w:t>
      </w:r>
    </w:p>
    <w:p>
      <w:pPr>
        <w:pStyle w:val="ListNumber"/>
      </w:pPr>
      <w:r>
        <w:t>사람 검토 단계마다 검토 항목과 책임자를 명시합니다.</w:t>
      </w:r>
    </w:p>
    <w:p>
      <w:pPr>
        <w:pStyle w:val="ListNumber"/>
      </w:pPr>
      <w:r>
        <w:t>분기마다 흐름도를 한 번 갱신해 도구·업무 변화에 맞춥니다.</w:t>
      </w:r>
    </w:p>
    <w:p>
      <w:pPr>
        <w:pStyle w:val="Heading2"/>
      </w:pPr>
      <w:r>
        <w:t>채워진 예시 — 월간 안전 점검 보고서 작성</w:t>
      </w:r>
    </w:p>
    <w:p>
      <w:r>
        <w:t>가상 시나리오: 모아복지센터 안전관리팀은 매월 시설 안전 점검 결과를 보고서로 정리해 본부장 결재를 받습니다. 본 흐름도는 이 반복 업무를 4단계로 분해한 예시입니다.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928"/>
        <w:gridCol w:w="1928"/>
        <w:gridCol w:w="1928"/>
        <w:gridCol w:w="1928"/>
        <w:gridCol w:w="1928"/>
      </w:tblGrid>
      <w:tr>
        <w:tc>
          <w:tcPr>
            <w:tcW w:type="dxa" w:w="1928"/>
          </w:tcPr>
          <w:p>
            <w:r>
              <w:rPr>
                <w:b/>
              </w:rPr>
              <w:t>단계</w:t>
            </w:r>
          </w:p>
        </w:tc>
        <w:tc>
          <w:tcPr>
            <w:tcW w:type="dxa" w:w="1928"/>
          </w:tcPr>
          <w:p>
            <w:r>
              <w:rPr>
                <w:b/>
              </w:rPr>
              <w:t>입력</w:t>
            </w:r>
          </w:p>
        </w:tc>
        <w:tc>
          <w:tcPr>
            <w:tcW w:type="dxa" w:w="1928"/>
          </w:tcPr>
          <w:p>
            <w:r>
              <w:rPr>
                <w:b/>
              </w:rPr>
              <w:t>처리</w:t>
            </w:r>
          </w:p>
        </w:tc>
        <w:tc>
          <w:tcPr>
            <w:tcW w:type="dxa" w:w="1928"/>
          </w:tcPr>
          <w:p>
            <w:r>
              <w:rPr>
                <w:b/>
              </w:rPr>
              <w:t>출력</w:t>
            </w:r>
          </w:p>
        </w:tc>
        <w:tc>
          <w:tcPr>
            <w:tcW w:type="dxa" w:w="1928"/>
          </w:tcPr>
          <w:p>
            <w:r>
              <w:rPr>
                <w:b/>
              </w:rPr>
              <w:t>책임자</w:t>
            </w:r>
          </w:p>
        </w:tc>
      </w:tr>
      <w:tr>
        <w:tc>
          <w:tcPr>
            <w:tcW w:type="dxa" w:w="1928"/>
          </w:tcPr>
          <w:p>
            <w:r>
              <w:t>1. 입력 자료</w:t>
            </w:r>
          </w:p>
        </w:tc>
        <w:tc>
          <w:tcPr>
            <w:tcW w:type="dxa" w:w="1928"/>
          </w:tcPr>
          <w:p>
            <w:r>
              <w:t>`{공유폴더}/안전점검/{월}/현장점검표.xlsx`, 사진 자료</w:t>
            </w:r>
          </w:p>
        </w:tc>
        <w:tc>
          <w:tcPr>
            <w:tcW w:type="dxa" w:w="1928"/>
          </w:tcPr>
          <w:p>
            <w:r>
              <w:t>자료 수집과 분류</w:t>
            </w:r>
          </w:p>
        </w:tc>
        <w:tc>
          <w:tcPr>
            <w:tcW w:type="dxa" w:w="1928"/>
          </w:tcPr>
          <w:p>
            <w:r>
              <w:t>정리된 점검 자료 표</w:t>
            </w:r>
          </w:p>
        </w:tc>
        <w:tc>
          <w:tcPr>
            <w:tcW w:type="dxa" w:w="1928"/>
          </w:tcPr>
          <w:p>
            <w:r>
              <w:t>담당자 (한지안 주무관)</w:t>
            </w:r>
          </w:p>
        </w:tc>
      </w:tr>
      <w:tr>
        <w:tc>
          <w:tcPr>
            <w:tcW w:type="dxa" w:w="1928"/>
          </w:tcPr>
          <w:p>
            <w:r>
              <w:t>2. AI 처리</w:t>
            </w:r>
          </w:p>
        </w:tc>
        <w:tc>
          <w:tcPr>
            <w:tcW w:type="dxa" w:w="1928"/>
          </w:tcPr>
          <w:p>
            <w:r>
              <w:t>정리된 점검 자료 표</w:t>
            </w:r>
          </w:p>
        </w:tc>
        <w:tc>
          <w:tcPr>
            <w:tcW w:type="dxa" w:w="1928"/>
          </w:tcPr>
          <w:p>
            <w:r>
              <w:t>요약 + 위험 등급 분류 + 문체 다듬기</w:t>
            </w:r>
          </w:p>
        </w:tc>
        <w:tc>
          <w:tcPr>
            <w:tcW w:type="dxa" w:w="1928"/>
          </w:tcPr>
          <w:p>
            <w:r>
              <w:t>보고서 초안 (위험 등급 표 포함)</w:t>
            </w:r>
          </w:p>
        </w:tc>
        <w:tc>
          <w:tcPr>
            <w:tcW w:type="dxa" w:w="1928"/>
          </w:tcPr>
          <w:p>
            <w:r>
              <w:t>담당자 + AI</w:t>
            </w:r>
          </w:p>
        </w:tc>
      </w:tr>
      <w:tr>
        <w:tc>
          <w:tcPr>
            <w:tcW w:type="dxa" w:w="1928"/>
          </w:tcPr>
          <w:p>
            <w:r>
              <w:t>3. 사람 검토</w:t>
            </w:r>
          </w:p>
        </w:tc>
        <w:tc>
          <w:tcPr>
            <w:tcW w:type="dxa" w:w="1928"/>
          </w:tcPr>
          <w:p>
            <w:r>
              <w:t>보고서 초안</w:t>
            </w:r>
          </w:p>
        </w:tc>
        <w:tc>
          <w:tcPr>
            <w:tcW w:type="dxa" w:w="1928"/>
          </w:tcPr>
          <w:p>
            <w:r>
              <w:t>사실 대조, 위험 등급 적정성 점검, 결재 라인 검토</w:t>
            </w:r>
          </w:p>
        </w:tc>
        <w:tc>
          <w:tcPr>
            <w:tcW w:type="dxa" w:w="1928"/>
          </w:tcPr>
          <w:p>
            <w:r>
              <w:t>검토 의견 반영본</w:t>
            </w:r>
          </w:p>
        </w:tc>
        <w:tc>
          <w:tcPr>
            <w:tcW w:type="dxa" w:w="1928"/>
          </w:tcPr>
          <w:p>
            <w:r>
              <w:t>차석 → 부서장</w:t>
            </w:r>
          </w:p>
        </w:tc>
      </w:tr>
      <w:tr>
        <w:tc>
          <w:tcPr>
            <w:tcW w:type="dxa" w:w="1928"/>
          </w:tcPr>
          <w:p>
            <w:r>
              <w:t>4. 최종 산출물</w:t>
            </w:r>
          </w:p>
        </w:tc>
        <w:tc>
          <w:tcPr>
            <w:tcW w:type="dxa" w:w="1928"/>
          </w:tcPr>
          <w:p>
            <w:r>
              <w:t>검토 의견 반영본</w:t>
            </w:r>
          </w:p>
        </w:tc>
        <w:tc>
          <w:tcPr>
            <w:tcW w:type="dxa" w:w="1928"/>
          </w:tcPr>
          <w:p>
            <w:r>
              <w:t>결재, 본부장 보고, 부서 공유</w:t>
            </w:r>
          </w:p>
        </w:tc>
        <w:tc>
          <w:tcPr>
            <w:tcW w:type="dxa" w:w="1928"/>
          </w:tcPr>
          <w:p>
            <w:r>
              <w:t>결재 완료 안전 점검 보고서</w:t>
            </w:r>
          </w:p>
        </w:tc>
        <w:tc>
          <w:tcPr>
            <w:tcW w:type="dxa" w:w="1928"/>
          </w:tcPr>
          <w:p>
            <w:r>
              <w:t>부서장</w:t>
            </w:r>
          </w:p>
        </w:tc>
      </w:tr>
    </w:tbl>
    <w:p>
      <w:pPr>
        <w:pStyle w:val="Heading3"/>
      </w:pPr>
      <w:r>
        <w:t>2단계 AI 처리에 사용할 프롬프트 요약</w:t>
      </w:r>
    </w:p>
    <w:p>
      <w:r>
        <w:t>역할: 안전 점검 보고서 작성 보조자 / 목적: 점검 자료를 월간 보고서로 압축 / 자료: 첨부 1 정리된 점검 표 / 조건: 추정 금지, 위험 등급은 자료 범위 안에서만 / 출력 형식: 요약 5줄 + 위험 등급 표(위험 항목·등급·조치) + 권고 사항 / 검토 기준: 위험 등급 적정성, 사실 일치, 분량 1페이지</w:t>
      </w:r>
    </w:p>
    <w:p>
      <w:pPr>
        <w:pStyle w:val="Heading3"/>
      </w:pPr>
      <w:r>
        <w:t>3단계 사람 검토 상세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213"/>
        <w:gridCol w:w="3213"/>
        <w:gridCol w:w="3213"/>
      </w:tblGrid>
      <w:tr>
        <w:tc>
          <w:tcPr>
            <w:tcW w:type="dxa" w:w="3213"/>
          </w:tcPr>
          <w:p>
            <w:r>
              <w:rPr>
                <w:b/>
              </w:rPr>
              <w:t>검토 항목</w:t>
            </w:r>
          </w:p>
        </w:tc>
        <w:tc>
          <w:tcPr>
            <w:tcW w:type="dxa" w:w="3213"/>
          </w:tcPr>
          <w:p>
            <w:r>
              <w:rPr>
                <w:b/>
              </w:rPr>
              <w:t>검토 기준</w:t>
            </w:r>
          </w:p>
        </w:tc>
        <w:tc>
          <w:tcPr>
            <w:tcW w:type="dxa" w:w="3213"/>
          </w:tcPr>
          <w:p>
            <w:r>
              <w:rPr>
                <w:b/>
              </w:rPr>
              <w:t>책임자</w:t>
            </w:r>
          </w:p>
        </w:tc>
      </w:tr>
      <w:tr>
        <w:tc>
          <w:tcPr>
            <w:tcW w:type="dxa" w:w="3213"/>
          </w:tcPr>
          <w:p>
            <w:r>
              <w:t>사실 대조</w:t>
            </w:r>
          </w:p>
        </w:tc>
        <w:tc>
          <w:tcPr>
            <w:tcW w:type="dxa" w:w="3213"/>
          </w:tcPr>
          <w:p>
            <w:r>
              <w:t>점검표 원본과 보고서 본문이 일치</w:t>
            </w:r>
          </w:p>
        </w:tc>
        <w:tc>
          <w:tcPr>
            <w:tcW w:type="dxa" w:w="3213"/>
          </w:tcPr>
          <w:p>
            <w:r>
              <w:t>담당자</w:t>
            </w:r>
          </w:p>
        </w:tc>
      </w:tr>
      <w:tr>
        <w:tc>
          <w:tcPr>
            <w:tcW w:type="dxa" w:w="3213"/>
          </w:tcPr>
          <w:p>
            <w:r>
              <w:t>위험 등급 적정성</w:t>
            </w:r>
          </w:p>
        </w:tc>
        <w:tc>
          <w:tcPr>
            <w:tcW w:type="dxa" w:w="3213"/>
          </w:tcPr>
          <w:p>
            <w:r>
              <w:t>위험 등급 표시가 기관 안전 기준에 부합</w:t>
            </w:r>
          </w:p>
        </w:tc>
        <w:tc>
          <w:tcPr>
            <w:tcW w:type="dxa" w:w="3213"/>
          </w:tcPr>
          <w:p>
            <w:r>
              <w:t>차석</w:t>
            </w:r>
          </w:p>
        </w:tc>
      </w:tr>
      <w:tr>
        <w:tc>
          <w:tcPr>
            <w:tcW w:type="dxa" w:w="3213"/>
          </w:tcPr>
          <w:p>
            <w:r>
              <w:t>최종 결재</w:t>
            </w:r>
          </w:p>
        </w:tc>
        <w:tc>
          <w:tcPr>
            <w:tcW w:type="dxa" w:w="3213"/>
          </w:tcPr>
          <w:p>
            <w:r>
              <w:t>본부 공식 자료로 적합</w:t>
            </w:r>
          </w:p>
        </w:tc>
        <w:tc>
          <w:tcPr>
            <w:tcW w:type="dxa" w:w="3213"/>
          </w:tcPr>
          <w:p>
            <w:r>
              <w:t>부서장</w:t>
            </w:r>
          </w:p>
        </w:tc>
      </w:tr>
    </w:tbl>
    <w:p>
      <w:pPr>
        <w:pStyle w:val="Heading3"/>
      </w:pPr>
      <w:r>
        <w:t>자동화 가능 영역과 불가 영역</w:t>
      </w:r>
    </w:p>
    <w:p>
      <w:pPr>
        <w:pStyle w:val="ListBullet"/>
      </w:pPr>
      <w:r>
        <w:t>자동화 가능: 자료 수집 정리, 초안 작성, 위험 등급 1차 분류, 문체 다듬기</w:t>
      </w:r>
    </w:p>
    <w:p>
      <w:pPr>
        <w:pStyle w:val="ListBullet"/>
      </w:pPr>
      <w:r>
        <w:t>자동화 불가: 위험 등급 최종 판정, 결재 판단, 외부 공개 여부 결정</w:t>
      </w:r>
    </w:p>
    <w:p>
      <w:pPr>
        <w:pStyle w:val="Heading3"/>
      </w:pPr>
      <w:r>
        <w:t>분기 갱신 시 점검 항목</w:t>
      </w:r>
    </w:p>
    <w:p>
      <w:pPr>
        <w:pStyle w:val="ListBullet"/>
      </w:pPr>
      <w:r>
        <w:t>입력 자료 형식이 바뀌었는가 (점검표 양식 변경 등)</w:t>
      </w:r>
    </w:p>
    <w:p>
      <w:pPr>
        <w:pStyle w:val="ListBullet"/>
      </w:pPr>
      <w:r>
        <w:t>AI 도구 또는 모델이 변경되었는가</w:t>
      </w:r>
    </w:p>
    <w:p>
      <w:pPr>
        <w:pStyle w:val="ListBullet"/>
      </w:pPr>
      <w:r>
        <w:t>검토 책임자에 변동이 있었는가</w:t>
      </w:r>
    </w:p>
    <w:p>
      <w:pPr>
        <w:pStyle w:val="ListBullet"/>
      </w:pPr>
      <w:r>
        <w:t>단계별 평균 소요 시간이 늘어났는가</w:t>
      </w:r>
    </w:p>
    <w:p>
      <w:pPr>
        <w:pStyle w:val="ListBullet"/>
      </w:pPr>
      <w:r>
        <w:t>새로운 위험 유형이 등장했는가 (이전에 없던 사고 유형 등)</w:t>
      </w:r>
    </w:p>
    <w:p>
      <w:pPr>
        <w:pStyle w:val="Heading2"/>
      </w:pPr>
      <w:r>
        <w:t>빈 양식 — 본인 부서 반복 업무에 적용</w:t>
      </w:r>
    </w:p>
    <w:p>
      <w:r>
        <w:t>아래 표에 본인 부서의 반복 업무 하나를 골라 4단계 흐름도를 직접 작성해 보세요.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928"/>
        <w:gridCol w:w="1928"/>
        <w:gridCol w:w="1928"/>
        <w:gridCol w:w="1928"/>
        <w:gridCol w:w="1928"/>
      </w:tblGrid>
      <w:tr>
        <w:tc>
          <w:tcPr>
            <w:tcW w:type="dxa" w:w="1928"/>
          </w:tcPr>
          <w:p>
            <w:r>
              <w:rPr>
                <w:b/>
              </w:rPr>
              <w:t>단계</w:t>
            </w:r>
          </w:p>
        </w:tc>
        <w:tc>
          <w:tcPr>
            <w:tcW w:type="dxa" w:w="1928"/>
          </w:tcPr>
          <w:p>
            <w:r>
              <w:rPr>
                <w:b/>
              </w:rPr>
              <w:t>입력</w:t>
            </w:r>
          </w:p>
        </w:tc>
        <w:tc>
          <w:tcPr>
            <w:tcW w:type="dxa" w:w="1928"/>
          </w:tcPr>
          <w:p>
            <w:r>
              <w:rPr>
                <w:b/>
              </w:rPr>
              <w:t>처리</w:t>
            </w:r>
          </w:p>
        </w:tc>
        <w:tc>
          <w:tcPr>
            <w:tcW w:type="dxa" w:w="1928"/>
          </w:tcPr>
          <w:p>
            <w:r>
              <w:rPr>
                <w:b/>
              </w:rPr>
              <w:t>출력</w:t>
            </w:r>
          </w:p>
        </w:tc>
        <w:tc>
          <w:tcPr>
            <w:tcW w:type="dxa" w:w="1928"/>
          </w:tcPr>
          <w:p>
            <w:r>
              <w:rPr>
                <w:b/>
              </w:rPr>
              <w:t>책임자</w:t>
            </w:r>
          </w:p>
        </w:tc>
      </w:tr>
      <w:tr>
        <w:tc>
          <w:tcPr>
            <w:tcW w:type="dxa" w:w="1928"/>
          </w:tcPr>
          <w:p>
            <w:r>
              <w:t>1. 입력 자료</w:t>
            </w:r>
          </w:p>
        </w:tc>
        <w:tc>
          <w:tcPr>
            <w:tcW w:type="dxa" w:w="1928"/>
          </w:tcPr>
          <w:p/>
        </w:tc>
        <w:tc>
          <w:tcPr>
            <w:tcW w:type="dxa" w:w="1928"/>
          </w:tcPr>
          <w:p/>
        </w:tc>
        <w:tc>
          <w:tcPr>
            <w:tcW w:type="dxa" w:w="1928"/>
          </w:tcPr>
          <w:p/>
        </w:tc>
        <w:tc>
          <w:tcPr>
            <w:tcW w:type="dxa" w:w="1928"/>
          </w:tcPr>
          <w:p/>
        </w:tc>
      </w:tr>
      <w:tr>
        <w:tc>
          <w:tcPr>
            <w:tcW w:type="dxa" w:w="1928"/>
          </w:tcPr>
          <w:p>
            <w:r>
              <w:t>2. AI 처리</w:t>
            </w:r>
          </w:p>
        </w:tc>
        <w:tc>
          <w:tcPr>
            <w:tcW w:type="dxa" w:w="1928"/>
          </w:tcPr>
          <w:p/>
        </w:tc>
        <w:tc>
          <w:tcPr>
            <w:tcW w:type="dxa" w:w="1928"/>
          </w:tcPr>
          <w:p/>
        </w:tc>
        <w:tc>
          <w:tcPr>
            <w:tcW w:type="dxa" w:w="1928"/>
          </w:tcPr>
          <w:p/>
        </w:tc>
        <w:tc>
          <w:tcPr>
            <w:tcW w:type="dxa" w:w="1928"/>
          </w:tcPr>
          <w:p/>
        </w:tc>
      </w:tr>
      <w:tr>
        <w:tc>
          <w:tcPr>
            <w:tcW w:type="dxa" w:w="1928"/>
          </w:tcPr>
          <w:p>
            <w:r>
              <w:t>3. 사람 검토</w:t>
            </w:r>
          </w:p>
        </w:tc>
        <w:tc>
          <w:tcPr>
            <w:tcW w:type="dxa" w:w="1928"/>
          </w:tcPr>
          <w:p/>
        </w:tc>
        <w:tc>
          <w:tcPr>
            <w:tcW w:type="dxa" w:w="1928"/>
          </w:tcPr>
          <w:p/>
        </w:tc>
        <w:tc>
          <w:tcPr>
            <w:tcW w:type="dxa" w:w="1928"/>
          </w:tcPr>
          <w:p/>
        </w:tc>
        <w:tc>
          <w:tcPr>
            <w:tcW w:type="dxa" w:w="1928"/>
          </w:tcPr>
          <w:p/>
        </w:tc>
      </w:tr>
      <w:tr>
        <w:tc>
          <w:tcPr>
            <w:tcW w:type="dxa" w:w="1928"/>
          </w:tcPr>
          <w:p>
            <w:r>
              <w:t>4. 최종 산출물</w:t>
            </w:r>
          </w:p>
        </w:tc>
        <w:tc>
          <w:tcPr>
            <w:tcW w:type="dxa" w:w="1928"/>
          </w:tcPr>
          <w:p/>
        </w:tc>
        <w:tc>
          <w:tcPr>
            <w:tcW w:type="dxa" w:w="1928"/>
          </w:tcPr>
          <w:p/>
        </w:tc>
        <w:tc>
          <w:tcPr>
            <w:tcW w:type="dxa" w:w="1928"/>
          </w:tcPr>
          <w:p/>
        </w:tc>
        <w:tc>
          <w:tcPr>
            <w:tcW w:type="dxa" w:w="1928"/>
          </w:tcPr>
          <w:p/>
        </w:tc>
      </w:tr>
    </w:tbl>
    <w:p/>
    <w:p>
      <w:r>
        <w:rPr>
          <w:b/>
        </w:rPr>
        <w:t>작성 시 주의</w:t>
      </w:r>
    </w:p>
    <w:p>
      <w:pPr>
        <w:pStyle w:val="ListBullet"/>
      </w:pPr>
      <w:r>
        <w:t>결재, 승인, 법적 판단을 AI 처리 단계에 두지 마세요. 3단계 사람 검토 단계로 옮겨야 합니다.</w:t>
      </w:r>
    </w:p>
    <w:p>
      <w:pPr>
        <w:pStyle w:val="ListBullet"/>
      </w:pPr>
      <w:r>
        <w:t>AI 처리 단계의 출력은 항상 사람 검토 단계의 입력이 됩니다. 누락 없이 연결되었는지 확인하세요.</w:t>
      </w:r>
    </w:p>
    <w:p>
      <w:pPr>
        <w:pStyle w:val="ListBullet"/>
      </w:pPr>
      <w:r>
        <w:t>책임자가 모호한 단계는 추가 확인 필요로 표시하고 부서 회의에서 결정하세요.</w:t>
      </w:r>
    </w:p>
    <w:sectPr w:rsidR="00FC693F" w:rsidRPr="0006063C" w:rsidSect="00034616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