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16-2 결재용 핵심요약 작성 | 16-2_결재용_요약_양식.docx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결재용 핵심요약 양식 (한 페이지)</w:t>
      </w:r>
    </w:p>
    <w:p>
      <w:r>
        <w:t>결재권자가 30초 안에 「가/부」 결정할 수 있도록 압축한 한 페이지 양식.</w:t>
      </w:r>
    </w:p>
    <w:p>
      <w:pPr>
        <w:pStyle w:val="Heading2"/>
      </w:pPr>
      <w:r>
        <w:t>■ 표제</w:t>
      </w:r>
    </w:p>
    <w:p>
      <w:r>
        <w:t>[결재 안건명]</w:t>
      </w:r>
    </w:p>
    <w:p>
      <w:r>
        <w:t>작성자: [성명·부서] / 작성일: [YYYY-MM-DD] / 결재 라인: [팀장 → 본부장 → 원장]</w:t>
      </w:r>
    </w:p>
    <w:p>
      <w:pPr>
        <w:pStyle w:val="Heading2"/>
      </w:pPr>
      <w:r>
        <w:t>■ 1. 결재 요청 사항 (1~3건)</w:t>
      </w:r>
    </w:p>
    <w:p>
      <w:r>
        <w:t>① [결재 요청 사항 1 — 동사형 + 가/부 결정 가능한 구체적 표현]</w:t>
      </w:r>
    </w:p>
    <w:p>
      <w:r>
        <w:t>② [결재 요청 사항 2]</w:t>
      </w:r>
    </w:p>
    <w:p>
      <w:r>
        <w:t>③ [결재 요청 사항 3]</w:t>
      </w:r>
    </w:p>
    <w:p>
      <w:pPr>
        <w:pStyle w:val="Heading2"/>
      </w:pPr>
      <w:r>
        <w:t>■ 2. 핵심 근거 (3건 이내)</w:t>
      </w:r>
    </w:p>
    <w:p>
      <w:r>
        <w:t>• [핵심 근거 1 — 수치 또는 결과 중심]</w:t>
      </w:r>
    </w:p>
    <w:p>
      <w:r>
        <w:t>• [핵심 근거 2]</w:t>
      </w:r>
    </w:p>
    <w:p>
      <w:r>
        <w:t>• [핵심 근거 3]</w:t>
      </w:r>
    </w:p>
    <w:p>
      <w:r>
        <w:t>• 결재 요청 1~3과 직접 연결되는 근거만 선별 (단순 배경 정보 제외)</w:t>
      </w:r>
    </w:p>
    <w:p>
      <w:pPr>
        <w:pStyle w:val="Heading2"/>
      </w:pPr>
      <w:r>
        <w:t>■ 3. 예산·일정 핵심</w:t>
      </w:r>
    </w:p>
    <w:p>
      <w:r>
        <w:t>• 예산: [총액 또는 1단계 금액]</w:t>
      </w:r>
    </w:p>
    <w:p>
      <w:r>
        <w:t>• 일정: [핵심 마일스톤 2~3개]</w:t>
      </w:r>
    </w:p>
    <w:p>
      <w:pPr>
        <w:pStyle w:val="Heading2"/>
      </w:pPr>
      <w:r>
        <w:t>■ 4. 위험·대안</w:t>
      </w:r>
    </w:p>
    <w:p>
      <w:r>
        <w:t>• 위험: [주요 위험 1~2개]</w:t>
      </w:r>
    </w:p>
    <w:p>
      <w:r>
        <w:t>• 대안: [위험 발생 시 대응안]</w:t>
      </w:r>
    </w:p>
    <w:p>
      <w:pPr>
        <w:pStyle w:val="Heading2"/>
      </w:pPr>
      <w:r>
        <w:t>■ 5. 후속 조치</w:t>
      </w:r>
    </w:p>
    <w:p>
      <w:r>
        <w:t>• [후속 조치 1] — 담당: [성명] / 기한: [YYYY-MM-DD]</w:t>
      </w:r>
    </w:p>
    <w:p>
      <w:r>
        <w:t>• [후속 조치 2] — 담당: [성명] / 기한: [YYYY-MM-DD]</w:t>
      </w:r>
    </w:p>
    <w:p>
      <w:pPr>
        <w:pStyle w:val="Heading2"/>
      </w:pPr>
      <w:r>
        <w:t>■ 작성 시 점검 사항</w:t>
      </w:r>
    </w:p>
    <w:p>
      <w:r>
        <w:t>• 한 페이지(A4 1매) 안에 들어가는가?</w:t>
      </w:r>
    </w:p>
    <w:p>
      <w:r>
        <w:t>• 결재 요청 사항·근거·예산·후속 조치가 분리되어 있는가?</w:t>
      </w:r>
    </w:p>
    <w:p>
      <w:r>
        <w:t>• 결재권자가 30초 안에 「가/부」 결정 가능한가?</w:t>
      </w:r>
    </w:p>
    <w:p>
      <w:r>
        <w:t>• 원본의 중복 정보가 정리되었는가?</w:t>
      </w:r>
    </w:p>
    <w:p>
      <w:r>
        <w:t>• 본 안건 범위 밖 부가 정보가 제외되었는가?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