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30-1 자료조사 계획 세우기 | 30-1_조사주제_메모.docx</w:t>
      </w:r>
    </w:p>
    <w:p>
      <w:r>
        <w:rPr>
          <w:i/>
          <w:sz w:val="18"/>
        </w:rPr>
        <w:t>교육용 가상 더미자료 — 100% 가상 데이터, 실제 기관자료 아님 (가상 기관: 다온청년재단, 가상 부서: 정책기획팀)</w:t>
      </w:r>
    </w:p>
    <w:p>
      <w:pPr>
        <w:pStyle w:val="Heading1"/>
      </w:pPr>
      <w:r>
        <w:t>「청년 진로 지원 사업 효과 분석」 조사 주제 메모</w:t>
      </w:r>
    </w:p>
    <w:p>
      <w:r>
        <w:t>정책 평가 자료조사 시작 전 부서 내부 메모 — 조사 기획서 작성을 위한 입력 자료</w:t>
      </w:r>
    </w:p>
    <w:p>
      <w:r>
        <w:rPr>
          <w:b/>
        </w:rPr>
        <w:t xml:space="preserve">작성자: </w:t>
      </w:r>
      <w:r>
        <w:t>임시우 주무관 (다온청년재단 정책기획팀)</w:t>
      </w:r>
    </w:p>
    <w:p>
      <w:r>
        <w:rPr>
          <w:b/>
        </w:rPr>
        <w:t xml:space="preserve">작성일: </w:t>
      </w:r>
      <w:r>
        <w:t>2026-04-20</w:t>
      </w:r>
    </w:p>
    <w:p>
      <w:r>
        <w:rPr>
          <w:b/>
        </w:rPr>
        <w:t xml:space="preserve">요청 부서: </w:t>
      </w:r>
      <w:r>
        <w:t>재단 정책위원회 (2026-05-15 정기 회의 보고용)</w:t>
      </w:r>
    </w:p>
    <w:p>
      <w:pPr>
        <w:pStyle w:val="Heading2"/>
      </w:pPr>
      <w:r>
        <w:t>1. 조사 배경</w:t>
      </w:r>
    </w:p>
    <w:p>
      <w:r>
        <w:t>다온청년재단은 2023년부터 「청년 진로 지원 사업」을 운영 중. 3년차에 접어들면서 사업 효과에 대한 종합 평가가 필요한 시점. 정책위원회에서 사업 지속·확대·종료 여부 결정을 위해 효과 분석 보고서 요청.</w:t>
      </w:r>
    </w:p>
    <w:p>
      <w:pPr>
        <w:pStyle w:val="Heading2"/>
      </w:pPr>
      <w:r>
        <w:t>2. 조사 목적</w:t>
      </w:r>
    </w:p>
    <w:p>
      <w:r>
        <w:t>청년 진로 지원 사업의 효과를 분석하고 정책 개선 방안을 도출. 사업 참여 청년의 변화 + 지역 인력 시장 영향까지 함께 검토 예정.</w:t>
      </w:r>
    </w:p>
    <w:p>
      <w:r>
        <w:t>※ 「효과」 정의가 모호 — 정량(취업률·소득)·정성(만족도·삶의 질) 가운데 어디까지 포함할지 미정</w:t>
      </w:r>
    </w:p>
    <w:p>
      <w:pPr>
        <w:pStyle w:val="Heading2"/>
      </w:pPr>
      <w:r>
        <w:t>3. 조사 범위 (안)</w:t>
      </w:r>
    </w:p>
    <w:p>
      <w:r>
        <w:t>• 시간 범위: 2023~2026년 3년간</w:t>
      </w:r>
    </w:p>
    <w:p>
      <w:r>
        <w:t>• 대상 범위: 사업 참여 청년 (누적 약 380명) + 미참여 대조군 일부</w:t>
      </w:r>
    </w:p>
    <w:p>
      <w:r>
        <w:t>• 지리적 범위: 다온시 거주 청년 중심. 일부 인접 지역 비교 검토</w:t>
      </w:r>
    </w:p>
    <w:p>
      <w:r>
        <w:t>※ 「대조군 일부」, 「인접 지역 비교 검토」가 모호 — 규모·선정 기준 미정</w:t>
      </w:r>
    </w:p>
    <w:p>
      <w:pPr>
        <w:pStyle w:val="Heading2"/>
      </w:pPr>
      <w:r>
        <w:t>4. 활용 가능한 자료 (검토 단계)</w:t>
      </w:r>
    </w:p>
    <w:p>
      <w:r>
        <w:t>• 재단 내부 사업 운영 데이터 (참여자 명단·프로그램 기록)</w:t>
      </w:r>
    </w:p>
    <w:p>
      <w:r>
        <w:t>• 통계청 청년 고용 통계 (다온시 단위)</w:t>
      </w:r>
    </w:p>
    <w:p>
      <w:r>
        <w:t>• 한국청년정책연구원 청년 진로 조사 자료</w:t>
      </w:r>
    </w:p>
    <w:p>
      <w:r>
        <w:t>• 지역 일자리센터 통계 (참여자 후속 취업 추적용)</w:t>
      </w:r>
    </w:p>
    <w:p>
      <w:r>
        <w:t>※ 일부 자료는 「외부 협조 가능 여부」 미확인. 시청 청년정책과·인근 청년재단 자료 활용 가능성 별도 검토</w:t>
      </w:r>
    </w:p>
    <w:p>
      <w:r>
        <w:t>※ 참여 청년 개인정보 활용은 사전 동의 절차 필요 — 사업 신청 시 동의 받은 범위 재확인 필요</w:t>
      </w:r>
    </w:p>
    <w:p>
      <w:pPr>
        <w:pStyle w:val="Heading2"/>
      </w:pPr>
      <w:r>
        <w:t>5. 분석 깊이 (안)</w:t>
      </w:r>
    </w:p>
    <w:p>
      <w:r>
        <w:t>• 1차: 사업 참여자 기본 통계 분석 (참여 규모·프로그램별 만족도)</w:t>
      </w:r>
    </w:p>
    <w:p>
      <w:r>
        <w:t>• 2차: 참여 전후 변화 분석 (취업률·소득 등 정량 지표)</w:t>
      </w:r>
    </w:p>
    <w:p>
      <w:r>
        <w:t>• 3차: 미참여 대조군과 비교 분석 (사업 효과 인과 추정)</w:t>
      </w:r>
    </w:p>
    <w:p>
      <w:r>
        <w:t>• 4차: 지역 인력 시장 영향 분석 (가능 시)</w:t>
      </w:r>
    </w:p>
    <w:p>
      <w:r>
        <w:t>※ 3차·4차는 자료 확보 가능성에 따라 조정 가능. 본 메모 단계에서는 「가능 시」로 표시</w:t>
      </w:r>
    </w:p>
    <w:p>
      <w:pPr>
        <w:pStyle w:val="Heading2"/>
      </w:pPr>
      <w:r>
        <w:t>6. 결과물 형태 (안)</w:t>
      </w:r>
    </w:p>
    <w:p>
      <w:r>
        <w:t>• 분석 보고서 (50~80쪽 예상)</w:t>
      </w:r>
    </w:p>
    <w:p>
      <w:r>
        <w:t>• 정책위원회 발표용 요약 (한 페이지)</w:t>
      </w:r>
    </w:p>
    <w:p>
      <w:r>
        <w:t>• 시민 공개용 카드뉴스 또는 인포그래픽 (검토 중)</w:t>
      </w:r>
    </w:p>
    <w:p>
      <w:r>
        <w:t>※ 시민 공개 가능 범위는 결과 검토 후 별도 결정 (개인정보·사업 평가의 민감성 고려)</w:t>
      </w:r>
    </w:p>
    <w:p>
      <w:pPr>
        <w:pStyle w:val="Heading2"/>
      </w:pPr>
      <w:r>
        <w:t>7. 조사 일정 (안)</w:t>
      </w:r>
    </w:p>
    <w:p>
      <w:r>
        <w:t>• 4월 말~5월 초: 조사 기획서 확정</w:t>
      </w:r>
    </w:p>
    <w:p>
      <w:r>
        <w:t>• 5~6월: 자료 수집 (재단 내부 + 외부 협조 요청)</w:t>
      </w:r>
    </w:p>
    <w:p>
      <w:r>
        <w:t>• 7~8월: 분석</w:t>
      </w:r>
    </w:p>
    <w:p>
      <w:r>
        <w:t>• 9월: 초안 작성</w:t>
      </w:r>
    </w:p>
    <w:p>
      <w:r>
        <w:t>• 10월: 정책위원회 보고</w:t>
      </w:r>
    </w:p>
    <w:p>
      <w:pPr>
        <w:pStyle w:val="Heading2"/>
      </w:pPr>
      <w:r>
        <w:t>8. 작성자 메모</w:t>
      </w:r>
    </w:p>
    <w:p>
      <w:r>
        <w:t>• 본 메모는 조사 기획서 작성을 위한 사전 정리. 「목적·범위·자료·분석 깊이·결과물」 5영역 가운데 일부가 모호 상태</w:t>
      </w:r>
    </w:p>
    <w:p>
      <w:r>
        <w:t>• 정책위원회 보고 전까지 「추가 확인 필요」 항목 정리 + 외부 협조 요청 자료 확정 필요</w:t>
      </w:r>
    </w:p>
    <w:p>
      <w:r>
        <w:t>• 출처 관리 시트(30-2)에 활용 자료별 출처·접근 방법·보안 등급 기록 권장</w:t>
      </w:r>
    </w:p>
    <w:p>
      <w:r>
        <w:t>• 「가능 시」, 「검토 중」 같은 표현이 다수 — 기획서 단계에서는 구체 결정 필요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