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31-2 지역인구 기초통계 분석 | 31-2_지역_개요.docx</w:t>
      </w:r>
    </w:p>
    <w:p>
      <w:r>
        <w:rPr>
          <w:i/>
          <w:sz w:val="18"/>
        </w:rPr>
        <w:t>교육용 가상 더미자료 — 100% 가상 데이터, 실제 기관자료 아님 (가상 기관: 푸른산업진흥원, 가상 부서: 데이터행정팀)</w:t>
      </w:r>
    </w:p>
    <w:p>
      <w:pPr>
        <w:pStyle w:val="Heading1"/>
      </w:pPr>
      <w:r>
        <w:t>다온군 지역 개요 (분석 맥락 자료)</w:t>
      </w:r>
    </w:p>
    <w:p>
      <w:r>
        <w:t>인구 통계 분석 시 함께 검토할 지역 행정·산업·시설 맥락 자료</w:t>
      </w:r>
    </w:p>
    <w:p>
      <w:r>
        <w:rPr>
          <w:b/>
        </w:rPr>
        <w:t xml:space="preserve">작성자: </w:t>
      </w:r>
      <w:r>
        <w:t>신가영 주무관 (푸른산업진흥원 데이터행정팀)</w:t>
      </w:r>
    </w:p>
    <w:p>
      <w:r>
        <w:rPr>
          <w:b/>
        </w:rPr>
        <w:t xml:space="preserve">자료 기준일: </w:t>
      </w:r>
      <w:r>
        <w:t>2024-12-31</w:t>
      </w:r>
    </w:p>
    <w:p>
      <w:pPr>
        <w:pStyle w:val="Heading2"/>
      </w:pPr>
      <w:r>
        <w:t>1. 행정 구역</w:t>
      </w:r>
    </w:p>
    <w:p>
      <w:r>
        <w:t>• 다온군: 1개 읍(다온읍) + 3개 면(가람면·누리면·한울면)</w:t>
      </w:r>
    </w:p>
    <w:p>
      <w:r>
        <w:t>• 다온읍: 군청 소재지, 상업·서비스 중심. 다온군 전체 인구 약 60%</w:t>
      </w:r>
    </w:p>
    <w:p>
      <w:r>
        <w:t>• 가람면: 농업 중심, 다온읍 인접</w:t>
      </w:r>
    </w:p>
    <w:p>
      <w:r>
        <w:t>• 누리면: 농·축산업 + 일부 제조업</w:t>
      </w:r>
    </w:p>
    <w:p>
      <w:r>
        <w:t>• 한울면: 농업 + 임업, 군 외곽 지역</w:t>
      </w:r>
    </w:p>
    <w:p>
      <w:pPr>
        <w:pStyle w:val="Heading2"/>
      </w:pPr>
      <w:r>
        <w:t>2. 산업 구성</w:t>
      </w:r>
    </w:p>
    <w:p>
      <w:r>
        <w:t>• 1차 산업(농·축산): 군 전체 종사자 약 42%</w:t>
      </w:r>
    </w:p>
    <w:p>
      <w:r>
        <w:t>• 2차 산업(제조): 약 18% (대부분 누리면)</w:t>
      </w:r>
    </w:p>
    <w:p>
      <w:r>
        <w:t>• 3차 산업(서비스): 약 40% (대부분 다온읍)</w:t>
      </w:r>
    </w:p>
    <w:p>
      <w:r>
        <w:t>• 청년 일자리: 다온읍 서비스업 + 누리면 제조업 중심. 가람·한울면은 부족</w:t>
      </w:r>
    </w:p>
    <w:p>
      <w:pPr>
        <w:pStyle w:val="Heading2"/>
      </w:pPr>
      <w:r>
        <w:t>3. 주요 인구 변동 요인</w:t>
      </w:r>
    </w:p>
    <w:p>
      <w:r>
        <w:t>• 청년 유출: 인접 광역시·수도권으로의 일자리·교육 이동 (특히 가람·누리·한울면)</w:t>
      </w:r>
    </w:p>
    <w:p>
      <w:r>
        <w:t>• 고령자 비중 증가: 의료·돌봄 시설 부족이 가속 사유</w:t>
      </w:r>
    </w:p>
    <w:p>
      <w:r>
        <w:t>• 다온읍 상대적 안정: 군청 + 상업 + 일부 청년 정착 사업 효과</w:t>
      </w:r>
    </w:p>
    <w:p>
      <w:r>
        <w:t>• 출생률: 2020년 0.78 → 2024년 0.62 (감소 추세)</w:t>
      </w:r>
    </w:p>
    <w:p>
      <w:pPr>
        <w:pStyle w:val="Heading2"/>
      </w:pPr>
      <w:r>
        <w:t>4. 정책 환경</w:t>
      </w:r>
    </w:p>
    <w:p>
      <w:r>
        <w:t>• 다온군 청년 정책: 2023년부터 청년 정착 지원금 시범 운영</w:t>
      </w:r>
    </w:p>
    <w:p>
      <w:r>
        <w:t>• 고령자 정책: 의료·돌봄 시설 확대 계획 중 (2026년 본격화)</w:t>
      </w:r>
    </w:p>
    <w:p>
      <w:r>
        <w:t>• 인구 감소 대응: 「인구감소지역」 지정 (2023년) 후 정부 지원금 활용 중</w:t>
      </w:r>
    </w:p>
    <w:p>
      <w:pPr>
        <w:pStyle w:val="Heading2"/>
      </w:pPr>
      <w:r>
        <w:t>5. 분석 시 고려 사항 (작성자 메모)</w:t>
      </w:r>
    </w:p>
    <w:p>
      <w:r>
        <w:t>• 인구 통계는 단순 수치 변화가 아니라 지역 산업·정책 맥락과 함께 분석할 때 의미가 드러남</w:t>
      </w:r>
    </w:p>
    <w:p>
      <w:r>
        <w:t>• 3축 분석(시간·집단·지역)에서 각 지역의 산업 구성 차이를 고려한 해석 필요</w:t>
      </w:r>
    </w:p>
    <w:p>
      <w:r>
        <w:t>• 「추정값」, 「결측 데이터」 처리는 분석 보고서에 명시 권장</w:t>
      </w:r>
    </w:p>
    <w:p>
      <w:r>
        <w:t>• 「인구감소지역 지정」 등 정책 환경이 변화한 시점은 분석 결과 해석에 직접 영향</w:t>
      </w:r>
    </w:p>
    <w:p>
      <w:r>
        <w:t>• 청년 감소·고령화 가속 추이는 지역 정책 시사점 도출의 기초가 됨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