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36-1 신규직원 업무절차 매뉴얼 작성 | 36-1_업무절차_메모.docx</w:t>
      </w:r>
    </w:p>
    <w:p>
      <w:r>
        <w:rPr>
          <w:i/>
          <w:sz w:val="18"/>
        </w:rPr>
        <w:t>교육용 가상 더미자료 — 100% 가상 데이터, 실제 기관자료 아님 (가상 기관: 가온교육지원청, 가상 부서: 인사혁신팀)</w:t>
      </w:r>
    </w:p>
    <w:p>
      <w:pPr>
        <w:pStyle w:val="Heading1"/>
      </w:pPr>
      <w:r>
        <w:t>인사혁신팀 업무절차 메모 (분산 정리본)</w:t>
      </w:r>
    </w:p>
    <w:p>
      <w:r>
        <w:t>인사혁신팀 업무 절차가 시간순 미정렬 — 신규 직원용 매뉴얼 작성을 위해 첫날·첫 주·3개월 단계로 재구성 필요</w:t>
      </w:r>
    </w:p>
    <w:p>
      <w:r>
        <w:rPr>
          <w:b/>
        </w:rPr>
        <w:t xml:space="preserve">작성자: </w:t>
      </w:r>
      <w:r>
        <w:t>권태웅 주무관 (가온교육지원청 인사혁신팀)</w:t>
      </w:r>
    </w:p>
    <w:p>
      <w:r>
        <w:rPr>
          <w:b/>
        </w:rPr>
        <w:t xml:space="preserve">작성일: </w:t>
      </w:r>
      <w:r>
        <w:t>2026-04-20</w:t>
      </w:r>
    </w:p>
    <w:p>
      <w:r>
        <w:rPr>
          <w:b/>
        </w:rPr>
        <w:t xml:space="preserve">대상: </w:t>
      </w:r>
      <w:r>
        <w:t>2026년 하반기 인사혁신팀 신규 임용 예정자</w:t>
      </w:r>
    </w:p>
    <w:p>
      <w:pPr>
        <w:pStyle w:val="Heading2"/>
      </w:pPr>
      <w:r>
        <w:t>1. 부서 업무 영역 개요</w:t>
      </w:r>
    </w:p>
    <w:p>
      <w:r>
        <w:t>• 인사 관리(임용·전보·승진·평가)</w:t>
      </w:r>
    </w:p>
    <w:p>
      <w:r>
        <w:t>• 조직 관리(부서 신설·통합·정원 조정)</w:t>
      </w:r>
    </w:p>
    <w:p>
      <w:r>
        <w:t>• 근태·복무 관리(휴가·출장·연수)</w:t>
      </w:r>
    </w:p>
    <w:p>
      <w:r>
        <w:t>• 인사 통계·보고</w:t>
      </w:r>
    </w:p>
    <w:p>
      <w:pPr>
        <w:pStyle w:val="Heading2"/>
      </w:pPr>
      <w:r>
        <w:t>2. 업무 절차 (작성자 기억 순서 — 정렬 X)</w:t>
      </w:r>
    </w:p>
    <w:p>
      <w:r>
        <w:t>※ 아래 항목은 작성자 메모 기준 순서 — 시간 순서가 아님. 매뉴얼 작성 시 첫날·첫 주·3개월 단계로 재구성 필요.</w:t>
      </w:r>
    </w:p>
    <w:p>
      <w:r>
        <w:t>• 인사 시스템 로그인 계정 발급 (정보보안팀 협조)</w:t>
      </w:r>
    </w:p>
    <w:p>
      <w:r>
        <w:t>• 분기별 인사 통계 보고서 작성 (분기 마지막 주)</w:t>
      </w:r>
    </w:p>
    <w:p>
      <w:r>
        <w:t>• 부서 소개·자리 안내 (직속 선배 주관)</w:t>
      </w:r>
    </w:p>
    <w:p>
      <w:r>
        <w:t>• 연간 평가 일정 숙지 (12월 평가 진행)</w:t>
      </w:r>
    </w:p>
    <w:p>
      <w:r>
        <w:t>• 부서 공유 폴더 접근 권한 신청</w:t>
      </w:r>
    </w:p>
    <w:p>
      <w:r>
        <w:t>• 휴가 신청 시스템 사용법 (취임 후 2주 안에 첫 휴가 신청 가능)</w:t>
      </w:r>
    </w:p>
    <w:p>
      <w:r>
        <w:t>• 임용·전보 결재 라인 숙지 (담당자 → 팀장 → 본부장)</w:t>
      </w:r>
    </w:p>
    <w:p>
      <w:r>
        <w:t>• 외부 협력기관 명단 파악 (관할 시·군 인사 담당자)</w:t>
      </w:r>
    </w:p>
    <w:p>
      <w:r>
        <w:t>• 인사 보안 서약서 작성 (취임 첫날 의무)</w:t>
      </w:r>
    </w:p>
    <w:p>
      <w:r>
        <w:t>• 정원 조정 검토 보고서 (반기별 진행)</w:t>
      </w:r>
    </w:p>
    <w:p>
      <w:r>
        <w:t>• 인사 발령 공고 게시 절차 (각 시기마다 다름)</w:t>
      </w:r>
    </w:p>
    <w:p>
      <w:r>
        <w:t>• 인사혁신팀 부서 회의 참석 (격주 화요일)</w:t>
      </w:r>
    </w:p>
    <w:p>
      <w:r>
        <w:t>• 인사 시스템 매뉴얼 학습 (취임 1~2주 권장)</w:t>
      </w:r>
    </w:p>
    <w:p>
      <w:r>
        <w:t>• 「가온교육 인사규정」 통독 (취임 3개월 안에 권장)</w:t>
      </w:r>
    </w:p>
    <w:p>
      <w:r>
        <w:t>• 평가 위원회 운영 절차 (10~12월 집중)</w:t>
      </w:r>
    </w:p>
    <w:p>
      <w:r>
        <w:t>• 부서원 면담 (취임 첫 주 안에 직속 선배·팀장 면담)</w:t>
      </w:r>
    </w:p>
    <w:p>
      <w:r>
        <w:t>• 출장 신청 절차 (사후 정산 7일 안에)</w:t>
      </w:r>
    </w:p>
    <w:p>
      <w:r>
        <w:t>• 부서 OT 자료 정리 (선배가 미리 준비)</w:t>
      </w:r>
    </w:p>
    <w:p>
      <w:pPr>
        <w:pStyle w:val="Heading2"/>
      </w:pPr>
      <w:r>
        <w:t>3. 신규 직원 적응에 중요한 사항</w:t>
      </w:r>
    </w:p>
    <w:p>
      <w:r>
        <w:t>• 인사 업무는 「보안성」이 핵심 — 인사 보안 서약서 + 시스템 접근 권한 절차 첫날 진행 필수</w:t>
      </w:r>
    </w:p>
    <w:p>
      <w:r>
        <w:t>• 부서 회의·인사 결재 라인 등 기본 흐름은 첫 주에 숙지</w:t>
      </w:r>
    </w:p>
    <w:p>
      <w:r>
        <w:t>• 「가온교육 인사규정」 통독, 평가 위원회 절차 등 깊이 있는 학습은 3개월 안에 단계적 진행</w:t>
      </w:r>
    </w:p>
    <w:p>
      <w:pPr>
        <w:pStyle w:val="Heading2"/>
      </w:pPr>
      <w:r>
        <w:t>4. 작성자 메모</w:t>
      </w:r>
    </w:p>
    <w:p>
      <w:r>
        <w:t>• 본 메모는 작성자가 기억 나는 순서로 18개 절차를 나열한 것. 시간 순서대로 재구성 필요</w:t>
      </w:r>
    </w:p>
    <w:p>
      <w:r>
        <w:t>• 매뉴얼 작성 시 「첫날」, 「첫 주」, 「3개월」 3단계로 재배치 권장. 각 단계에 「의무」와 「권장」 구분 표시</w:t>
      </w:r>
    </w:p>
    <w:p>
      <w:r>
        <w:t>• 일부 절차는 시간이 명시되어 있고(예: 격주 화요일·반기별), 일부는 시점 모호(예: 외부 협력기관 명단 파악) — 적정 시점 추정 필요</w:t>
      </w:r>
    </w:p>
    <w:p>
      <w:r>
        <w:t>• 매뉴얼 마지막에 「선배가 미리 준비할 사항」 별도 정리 권장 (부서 OT 자료 등)</w:t>
      </w:r>
    </w:p>
    <w:p/>
    <w:p>
      <w:r>
        <w:rPr>
          <w:i/>
          <w:sz w:val="16"/>
        </w:rPr>
        <w:t>【보안 주의】 본 자료는 교육용 가상 더미자료입니다. 실제 기관자료, 개인정보, 비공개 정보는 AI에 입력하지 마십시오. 결과물은 담당자가 최종 검토합니다.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